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00" w:rsidRPr="00CE7E00" w:rsidRDefault="00CE7E00" w:rsidP="00CE7E00">
      <w:pPr>
        <w:shd w:val="clear" w:color="auto" w:fill="FFFFFF"/>
        <w:spacing w:after="0" w:line="240" w:lineRule="auto"/>
        <w:jc w:val="center"/>
        <w:outlineLvl w:val="1"/>
        <w:rPr>
          <w:rFonts w:ascii="Roboto Condensed" w:eastAsia="Times New Roman" w:hAnsi="Roboto Condensed" w:cs="Times New Roman"/>
          <w:b/>
          <w:color w:val="373737"/>
          <w:kern w:val="36"/>
          <w:sz w:val="24"/>
          <w:szCs w:val="24"/>
          <w:lang w:eastAsia="ru-RU"/>
        </w:rPr>
      </w:pPr>
      <w:r w:rsidRPr="00CE7E00">
        <w:rPr>
          <w:rFonts w:ascii="Roboto Condensed" w:eastAsia="Times New Roman" w:hAnsi="Roboto Condensed" w:cs="Times New Roman"/>
          <w:b/>
          <w:color w:val="373737"/>
          <w:kern w:val="36"/>
          <w:sz w:val="24"/>
          <w:szCs w:val="24"/>
          <w:lang w:eastAsia="ru-RU"/>
        </w:rPr>
        <w:t>Федеральный закон Российской Федерации от 6 марта 2006 г. N 35-ФЗ</w:t>
      </w:r>
    </w:p>
    <w:p w:rsidR="00CE7E00" w:rsidRPr="00CE7E00" w:rsidRDefault="00CE7E00" w:rsidP="00CE7E00">
      <w:pPr>
        <w:shd w:val="clear" w:color="auto" w:fill="FFFFFF"/>
        <w:spacing w:after="0" w:line="240" w:lineRule="auto"/>
        <w:jc w:val="center"/>
        <w:outlineLvl w:val="2"/>
        <w:rPr>
          <w:rFonts w:ascii="Roboto Condensed" w:eastAsia="Times New Roman" w:hAnsi="Roboto Condensed" w:cs="Times New Roman"/>
          <w:b/>
          <w:color w:val="373737"/>
          <w:sz w:val="29"/>
          <w:szCs w:val="29"/>
          <w:lang w:eastAsia="ru-RU"/>
        </w:rPr>
      </w:pPr>
      <w:r w:rsidRPr="00CE7E00">
        <w:rPr>
          <w:rFonts w:ascii="Roboto Condensed" w:eastAsia="Times New Roman" w:hAnsi="Roboto Condensed" w:cs="Times New Roman"/>
          <w:b/>
          <w:color w:val="373737"/>
          <w:sz w:val="29"/>
          <w:szCs w:val="29"/>
          <w:lang w:eastAsia="ru-RU"/>
        </w:rPr>
        <w:t>О противодействии терроризму</w:t>
      </w:r>
    </w:p>
    <w:p w:rsid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b/>
          <w:bCs/>
          <w:color w:val="373737"/>
          <w:sz w:val="23"/>
          <w:szCs w:val="23"/>
          <w:lang w:eastAsia="ru-RU"/>
        </w:rPr>
        <w:t>Принят</w:t>
      </w:r>
      <w:proofErr w:type="gramEnd"/>
      <w:r w:rsidRPr="00CE7E00">
        <w:rPr>
          <w:rFonts w:ascii="Roboto" w:eastAsia="Times New Roman" w:hAnsi="Roboto" w:cs="Times New Roman"/>
          <w:b/>
          <w:bCs/>
          <w:color w:val="373737"/>
          <w:sz w:val="23"/>
          <w:szCs w:val="23"/>
          <w:lang w:eastAsia="ru-RU"/>
        </w:rPr>
        <w:t xml:space="preserve"> Государственной Думой 26 февраля 2006 года</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b/>
          <w:bCs/>
          <w:color w:val="373737"/>
          <w:sz w:val="23"/>
          <w:szCs w:val="23"/>
          <w:lang w:eastAsia="ru-RU"/>
        </w:rPr>
        <w:t>Одобрен</w:t>
      </w:r>
      <w:proofErr w:type="gramEnd"/>
      <w:r w:rsidRPr="00CE7E00">
        <w:rPr>
          <w:rFonts w:ascii="Roboto" w:eastAsia="Times New Roman" w:hAnsi="Roboto" w:cs="Times New Roman"/>
          <w:b/>
          <w:bCs/>
          <w:color w:val="373737"/>
          <w:sz w:val="23"/>
          <w:szCs w:val="23"/>
          <w:lang w:eastAsia="ru-RU"/>
        </w:rPr>
        <w:t xml:space="preserve"> Советом Федерации 1 марта 2006 года</w:t>
      </w:r>
    </w:p>
    <w:p w:rsidR="00CE7E00" w:rsidRPr="00CE7E00" w:rsidRDefault="00CE7E00" w:rsidP="00CE7E00">
      <w:pPr>
        <w:shd w:val="clear" w:color="auto" w:fill="FFFFFF"/>
        <w:spacing w:before="240" w:after="240" w:line="240" w:lineRule="auto"/>
        <w:ind w:left="-142"/>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E7E00" w:rsidRPr="00CE7E00" w:rsidRDefault="00CE7E00" w:rsidP="00CE7E00">
      <w:pPr>
        <w:shd w:val="clear" w:color="auto" w:fill="FFFFFF"/>
        <w:spacing w:before="240" w:after="240" w:line="240" w:lineRule="auto"/>
        <w:ind w:left="-142" w:firstLine="982"/>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 </w:t>
      </w:r>
      <w:r w:rsidRPr="00CE7E00">
        <w:rPr>
          <w:rFonts w:ascii="Roboto" w:eastAsia="Times New Roman" w:hAnsi="Roboto" w:cs="Times New Roman"/>
          <w:b/>
          <w:bCs/>
          <w:color w:val="373737"/>
          <w:sz w:val="23"/>
          <w:szCs w:val="23"/>
          <w:lang w:eastAsia="ru-RU"/>
        </w:rPr>
        <w:t>Правовая основа противодействия терроризму</w:t>
      </w:r>
    </w:p>
    <w:p w:rsidR="00CE7E00" w:rsidRPr="00CE7E00" w:rsidRDefault="00CE7E00" w:rsidP="00CE7E00">
      <w:pPr>
        <w:shd w:val="clear" w:color="auto" w:fill="FFFFFF"/>
        <w:spacing w:before="240" w:after="240" w:line="240" w:lineRule="auto"/>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color w:val="373737"/>
          <w:sz w:val="23"/>
          <w:szCs w:val="23"/>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 </w:t>
      </w:r>
      <w:r w:rsidRPr="00CE7E00">
        <w:rPr>
          <w:rFonts w:ascii="Roboto" w:eastAsia="Times New Roman" w:hAnsi="Roboto" w:cs="Times New Roman"/>
          <w:b/>
          <w:bCs/>
          <w:color w:val="373737"/>
          <w:sz w:val="23"/>
          <w:szCs w:val="23"/>
          <w:lang w:eastAsia="ru-RU"/>
        </w:rPr>
        <w:t>Основные принципы противодействия терроризму</w:t>
      </w:r>
    </w:p>
    <w:p w:rsidR="00CE7E00" w:rsidRPr="00CE7E00" w:rsidRDefault="00CE7E00" w:rsidP="009E1330">
      <w:pPr>
        <w:shd w:val="clear" w:color="auto" w:fill="FFFFFF"/>
        <w:spacing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Противодействие терроризму в Российской Федерации основывается на следующих основных принципах:</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обеспечение и защита основных прав и свобод человека и гражданина;</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законность;</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приоритет защиты прав и законных интересов лиц, подвергающихся террористической опасности;</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неотвратимость наказания за осуществление террористической деятельности;</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7) приоритет мер предупреждения терроризма;</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8) единоначалие в руководстве привлекаемыми силами и средствами при проведении контртеррористических операций;</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9) сочетание гласных и негласных методов противодействия терроризму;</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11) недопустимость политических уступок террористам;</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12) минимизация и (или) ликвидация последствий проявлений терроризма;</w:t>
      </w:r>
    </w:p>
    <w:p w:rsidR="00CE7E00" w:rsidRPr="00CE7E00" w:rsidRDefault="00CE7E00" w:rsidP="00CE7E0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13) соразмерность мер противодействия терроризму степени террористической опасности.</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3. </w:t>
      </w:r>
      <w:r w:rsidRPr="00CE7E00">
        <w:rPr>
          <w:rFonts w:ascii="Roboto" w:eastAsia="Times New Roman" w:hAnsi="Roboto" w:cs="Times New Roman"/>
          <w:b/>
          <w:bCs/>
          <w:color w:val="373737"/>
          <w:sz w:val="23"/>
          <w:szCs w:val="23"/>
          <w:lang w:eastAsia="ru-RU"/>
        </w:rPr>
        <w:t>Основные понятия</w:t>
      </w:r>
    </w:p>
    <w:p w:rsidR="00CE7E00" w:rsidRPr="00CE7E00" w:rsidRDefault="00CE7E00" w:rsidP="00482BBD">
      <w:pPr>
        <w:shd w:val="clear" w:color="auto" w:fill="FFFFFF"/>
        <w:spacing w:after="240" w:line="240" w:lineRule="auto"/>
        <w:ind w:firstLine="840"/>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В настоящем Федеральном законе используются следующие основные понятия:</w:t>
      </w:r>
    </w:p>
    <w:p w:rsidR="00CE7E00" w:rsidRPr="00CE7E00" w:rsidRDefault="00CE7E00" w:rsidP="00482BBD">
      <w:pPr>
        <w:shd w:val="clear" w:color="auto" w:fill="FFFFFF"/>
        <w:spacing w:after="0" w:line="240" w:lineRule="auto"/>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E7E00" w:rsidRPr="00CE7E00" w:rsidRDefault="00CE7E00" w:rsidP="00482BBD">
      <w:pPr>
        <w:shd w:val="clear" w:color="auto" w:fill="FFFFFF"/>
        <w:spacing w:after="0" w:line="240" w:lineRule="auto"/>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террористическая деятельность - деятельность, включающая в себя:</w:t>
      </w:r>
    </w:p>
    <w:p w:rsidR="00CE7E00" w:rsidRPr="00CE7E00" w:rsidRDefault="00CE7E00" w:rsidP="00482BBD">
      <w:pPr>
        <w:shd w:val="clear" w:color="auto" w:fill="FFFFFF"/>
        <w:spacing w:after="0" w:line="240" w:lineRule="auto"/>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а) организацию, планирование, подготовку, финансирование и реализацию террористического акта;</w:t>
      </w:r>
    </w:p>
    <w:p w:rsidR="00CE7E00" w:rsidRPr="00CE7E00" w:rsidRDefault="00CE7E00" w:rsidP="00482BBD">
      <w:pPr>
        <w:shd w:val="clear" w:color="auto" w:fill="FFFFFF"/>
        <w:spacing w:after="0" w:line="240" w:lineRule="auto"/>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б) подстрекательство к террористическому акту;</w:t>
      </w:r>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E7E00" w:rsidRPr="00CE7E00" w:rsidRDefault="00CE7E00" w:rsidP="00482BBD">
      <w:pPr>
        <w:shd w:val="clear" w:color="auto" w:fill="FFFFFF"/>
        <w:spacing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г) вербовку, вооружение, обучение и использование террористов;</w:t>
      </w:r>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д) информационное или иное пособничество в планировании, подготовке или реализации террористического акта;</w:t>
      </w:r>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color w:val="373737"/>
          <w:sz w:val="23"/>
          <w:szCs w:val="23"/>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roofErr w:type="gramEnd"/>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4) противодействие терроризму - деятельность органов государственной власти и органов местного самоуправления </w:t>
      </w:r>
      <w:proofErr w:type="gramStart"/>
      <w:r w:rsidRPr="00CE7E00">
        <w:rPr>
          <w:rFonts w:ascii="Roboto" w:eastAsia="Times New Roman" w:hAnsi="Roboto" w:cs="Times New Roman"/>
          <w:color w:val="373737"/>
          <w:sz w:val="23"/>
          <w:szCs w:val="23"/>
          <w:lang w:eastAsia="ru-RU"/>
        </w:rPr>
        <w:t>по</w:t>
      </w:r>
      <w:proofErr w:type="gramEnd"/>
      <w:r w:rsidRPr="00CE7E00">
        <w:rPr>
          <w:rFonts w:ascii="Roboto" w:eastAsia="Times New Roman" w:hAnsi="Roboto" w:cs="Times New Roman"/>
          <w:color w:val="373737"/>
          <w:sz w:val="23"/>
          <w:szCs w:val="23"/>
          <w:lang w:eastAsia="ru-RU"/>
        </w:rPr>
        <w:t>:</w:t>
      </w:r>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б) выявлению, предупреждению, пресечению, раскрытию и расследованию террористического акта (борьба с терроризмом);</w:t>
      </w:r>
    </w:p>
    <w:p w:rsidR="00CE7E00" w:rsidRPr="00CE7E00" w:rsidRDefault="00CE7E00" w:rsidP="00482BBD">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в) минимизации и (или) ликвидации последствий проявлений терроризма;</w:t>
      </w:r>
    </w:p>
    <w:p w:rsidR="00CE7E00" w:rsidRPr="00CE7E00" w:rsidRDefault="00CE7E00" w:rsidP="00482BBD">
      <w:pPr>
        <w:shd w:val="clear" w:color="auto" w:fill="FFFFFF"/>
        <w:spacing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E7E00" w:rsidRPr="00CE7E00" w:rsidRDefault="00CE7E00" w:rsidP="00482BBD">
      <w:pPr>
        <w:shd w:val="clear" w:color="auto" w:fill="FFFFFF"/>
        <w:spacing w:before="240" w:after="240" w:line="240" w:lineRule="auto"/>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4. </w:t>
      </w:r>
      <w:r w:rsidRPr="00CE7E00">
        <w:rPr>
          <w:rFonts w:ascii="Roboto" w:eastAsia="Times New Roman" w:hAnsi="Roboto" w:cs="Times New Roman"/>
          <w:b/>
          <w:bCs/>
          <w:color w:val="373737"/>
          <w:sz w:val="23"/>
          <w:szCs w:val="23"/>
          <w:lang w:eastAsia="ru-RU"/>
        </w:rPr>
        <w:t>Международное сотрудничество Российской Федерации в области борьбы с терроризмом</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E7E00" w:rsidRPr="00CE7E00" w:rsidRDefault="00CE7E00" w:rsidP="004B4A8F">
      <w:pPr>
        <w:shd w:val="clear" w:color="auto" w:fill="FFFFFF"/>
        <w:spacing w:before="240" w:after="240" w:line="240" w:lineRule="auto"/>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5. </w:t>
      </w:r>
      <w:r w:rsidRPr="00CE7E00">
        <w:rPr>
          <w:rFonts w:ascii="Roboto" w:eastAsia="Times New Roman" w:hAnsi="Roboto" w:cs="Times New Roman"/>
          <w:b/>
          <w:bCs/>
          <w:color w:val="373737"/>
          <w:sz w:val="23"/>
          <w:szCs w:val="23"/>
          <w:lang w:eastAsia="ru-RU"/>
        </w:rPr>
        <w:t>Организационные основы противодействия терроризму</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Президент Российской Федерации определяет:</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основные направления государственной политики в области противодействия терроризму;</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компетенцию федеральных органов исполнительной власти, руководство деятельностью которых он осуществляет, по борьбе с терроризмом.</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Правительство Российской Федерации:</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E7E00" w:rsidRPr="00CE7E00" w:rsidRDefault="00CE7E00" w:rsidP="004B4A8F">
      <w:pPr>
        <w:shd w:val="clear" w:color="auto" w:fill="FFFFFF"/>
        <w:spacing w:before="240"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6. </w:t>
      </w:r>
      <w:r w:rsidRPr="00CE7E00">
        <w:rPr>
          <w:rFonts w:ascii="Roboto" w:eastAsia="Times New Roman" w:hAnsi="Roboto" w:cs="Times New Roman"/>
          <w:b/>
          <w:bCs/>
          <w:color w:val="373737"/>
          <w:sz w:val="23"/>
          <w:szCs w:val="23"/>
          <w:lang w:eastAsia="ru-RU"/>
        </w:rPr>
        <w:t>Применение Вооруженных Сил Российской Федерации в борьбе с терроризмом</w:t>
      </w:r>
    </w:p>
    <w:p w:rsidR="00CE7E00" w:rsidRPr="00CE7E00" w:rsidRDefault="00CE7E00" w:rsidP="004B4A8F">
      <w:pPr>
        <w:shd w:val="clear" w:color="auto" w:fill="FFFFFF"/>
        <w:spacing w:after="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В борьбе с терроризмом Вооруженные Силы Российской Федерации могут применяться </w:t>
      </w:r>
      <w:proofErr w:type="gramStart"/>
      <w:r w:rsidRPr="00CE7E00">
        <w:rPr>
          <w:rFonts w:ascii="Roboto" w:eastAsia="Times New Roman" w:hAnsi="Roboto" w:cs="Times New Roman"/>
          <w:color w:val="373737"/>
          <w:sz w:val="23"/>
          <w:szCs w:val="23"/>
          <w:lang w:eastAsia="ru-RU"/>
        </w:rPr>
        <w:t>для</w:t>
      </w:r>
      <w:proofErr w:type="gramEnd"/>
      <w:r w:rsidRPr="00CE7E00">
        <w:rPr>
          <w:rFonts w:ascii="Roboto" w:eastAsia="Times New Roman" w:hAnsi="Roboto" w:cs="Times New Roman"/>
          <w:color w:val="373737"/>
          <w:sz w:val="23"/>
          <w:szCs w:val="23"/>
          <w:lang w:eastAsia="ru-RU"/>
        </w:rPr>
        <w:t>:</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1) пресечения полетов воздушных судов, используемых для совершения террористического акта либо захваченных террористами;</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E7E00" w:rsidRPr="00CE7E00" w:rsidRDefault="00CE7E00" w:rsidP="009E1330">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участия в проведении контртеррористической операции в порядке, предусмотренном настоящим Федеральным законом;</w:t>
      </w:r>
    </w:p>
    <w:p w:rsidR="00CE7E00" w:rsidRPr="00CE7E00" w:rsidRDefault="00CE7E00" w:rsidP="009E1330">
      <w:pPr>
        <w:shd w:val="clear" w:color="auto" w:fill="FFFFFF"/>
        <w:spacing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пресечения международной террористической деятельности за пределами территории Российской Федерации.</w:t>
      </w:r>
    </w:p>
    <w:p w:rsidR="00CE7E00" w:rsidRPr="00CE7E00" w:rsidRDefault="00CE7E00" w:rsidP="004B4A8F">
      <w:pPr>
        <w:shd w:val="clear" w:color="auto" w:fill="FFFFFF"/>
        <w:spacing w:before="240" w:after="24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7. </w:t>
      </w:r>
      <w:r w:rsidRPr="00CE7E00">
        <w:rPr>
          <w:rFonts w:ascii="Roboto" w:eastAsia="Times New Roman" w:hAnsi="Roboto" w:cs="Times New Roman"/>
          <w:b/>
          <w:bCs/>
          <w:color w:val="373737"/>
          <w:sz w:val="23"/>
          <w:szCs w:val="23"/>
          <w:lang w:eastAsia="ru-RU"/>
        </w:rPr>
        <w:t>Пресечение террористических актов в воздушной среде</w:t>
      </w:r>
    </w:p>
    <w:p w:rsidR="00CE7E00" w:rsidRPr="00CE7E00" w:rsidRDefault="00CE7E00" w:rsidP="009E1330">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E7E00" w:rsidRPr="00CE7E00" w:rsidRDefault="00CE7E00" w:rsidP="009E1330">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2. </w:t>
      </w:r>
      <w:proofErr w:type="gramStart"/>
      <w:r w:rsidRPr="00CE7E00">
        <w:rPr>
          <w:rFonts w:ascii="Roboto" w:eastAsia="Times New Roman" w:hAnsi="Roboto" w:cs="Times New Roman"/>
          <w:color w:val="373737"/>
          <w:sz w:val="23"/>
          <w:szCs w:val="23"/>
          <w:lang w:eastAsia="ru-RU"/>
        </w:rPr>
        <w:t>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w:t>
      </w:r>
      <w:proofErr w:type="gramEnd"/>
      <w:r w:rsidRPr="00CE7E00">
        <w:rPr>
          <w:rFonts w:ascii="Roboto" w:eastAsia="Times New Roman" w:hAnsi="Roboto" w:cs="Times New Roman"/>
          <w:color w:val="373737"/>
          <w:sz w:val="23"/>
          <w:szCs w:val="23"/>
          <w:lang w:eastAsia="ru-RU"/>
        </w:rPr>
        <w:t xml:space="preserve">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E7E00" w:rsidRPr="00CE7E00" w:rsidRDefault="00CE7E00" w:rsidP="009E1330">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3. </w:t>
      </w:r>
      <w:proofErr w:type="gramStart"/>
      <w:r w:rsidRPr="00CE7E00">
        <w:rPr>
          <w:rFonts w:ascii="Roboto" w:eastAsia="Times New Roman" w:hAnsi="Roboto" w:cs="Times New Roman"/>
          <w:color w:val="373737"/>
          <w:sz w:val="23"/>
          <w:szCs w:val="23"/>
          <w:lang w:eastAsia="ru-RU"/>
        </w:rPr>
        <w:t>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w:t>
      </w:r>
      <w:proofErr w:type="gramEnd"/>
      <w:r w:rsidRPr="00CE7E00">
        <w:rPr>
          <w:rFonts w:ascii="Roboto" w:eastAsia="Times New Roman" w:hAnsi="Roboto" w:cs="Times New Roman"/>
          <w:color w:val="373737"/>
          <w:sz w:val="23"/>
          <w:szCs w:val="23"/>
          <w:lang w:eastAsia="ru-RU"/>
        </w:rPr>
        <w:t xml:space="preserve"> его уничтожения.</w:t>
      </w:r>
    </w:p>
    <w:p w:rsidR="00CE7E00" w:rsidRPr="00CE7E00" w:rsidRDefault="00CE7E00" w:rsidP="009E1330">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8. </w:t>
      </w:r>
      <w:r w:rsidRPr="00CE7E00">
        <w:rPr>
          <w:rFonts w:ascii="Roboto" w:eastAsia="Times New Roman" w:hAnsi="Roboto" w:cs="Times New Roman"/>
          <w:b/>
          <w:bCs/>
          <w:color w:val="373737"/>
          <w:sz w:val="23"/>
          <w:szCs w:val="23"/>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E7E00" w:rsidRPr="00CE7E00" w:rsidRDefault="00CE7E00" w:rsidP="009E1330">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1. </w:t>
      </w:r>
      <w:proofErr w:type="gramStart"/>
      <w:r w:rsidRPr="00CE7E00">
        <w:rPr>
          <w:rFonts w:ascii="Roboto" w:eastAsia="Times New Roman" w:hAnsi="Roboto" w:cs="Times New Roman"/>
          <w:color w:val="373737"/>
          <w:sz w:val="23"/>
          <w:szCs w:val="23"/>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E7E00" w:rsidRPr="00CE7E00" w:rsidRDefault="00CE7E00" w:rsidP="009E1330">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В случае</w:t>
      </w:r>
      <w:proofErr w:type="gramStart"/>
      <w:r w:rsidRPr="00CE7E00">
        <w:rPr>
          <w:rFonts w:ascii="Roboto" w:eastAsia="Times New Roman" w:hAnsi="Roboto" w:cs="Times New Roman"/>
          <w:color w:val="373737"/>
          <w:sz w:val="23"/>
          <w:szCs w:val="23"/>
          <w:lang w:eastAsia="ru-RU"/>
        </w:rPr>
        <w:t>,</w:t>
      </w:r>
      <w:proofErr w:type="gramEnd"/>
      <w:r w:rsidRPr="00CE7E00">
        <w:rPr>
          <w:rFonts w:ascii="Roboto" w:eastAsia="Times New Roman" w:hAnsi="Roboto" w:cs="Times New Roman"/>
          <w:color w:val="373737"/>
          <w:sz w:val="23"/>
          <w:szCs w:val="23"/>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CE7E00">
        <w:rPr>
          <w:rFonts w:ascii="Roboto" w:eastAsia="Times New Roman" w:hAnsi="Roboto" w:cs="Times New Roman"/>
          <w:color w:val="373737"/>
          <w:sz w:val="23"/>
          <w:szCs w:val="23"/>
          <w:lang w:eastAsia="ru-RU"/>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9. </w:t>
      </w:r>
      <w:r w:rsidRPr="00CE7E00">
        <w:rPr>
          <w:rFonts w:ascii="Roboto" w:eastAsia="Times New Roman" w:hAnsi="Roboto" w:cs="Times New Roman"/>
          <w:b/>
          <w:bCs/>
          <w:color w:val="373737"/>
          <w:sz w:val="23"/>
          <w:szCs w:val="23"/>
          <w:lang w:eastAsia="ru-RU"/>
        </w:rPr>
        <w:t>Участие Вооруженных Сил Российской Федерации в проведении контртеррористической операции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10. </w:t>
      </w:r>
      <w:r w:rsidRPr="00CE7E00">
        <w:rPr>
          <w:rFonts w:ascii="Roboto" w:eastAsia="Times New Roman" w:hAnsi="Roboto" w:cs="Times New Roman"/>
          <w:b/>
          <w:bCs/>
          <w:color w:val="373737"/>
          <w:sz w:val="23"/>
          <w:szCs w:val="23"/>
          <w:lang w:eastAsia="ru-RU"/>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bookmarkStart w:id="0" w:name="_GoBack"/>
      <w:bookmarkEnd w:id="0"/>
    </w:p>
    <w:p w:rsidR="00CE7E00" w:rsidRPr="00CE7E00" w:rsidRDefault="00CE7E00" w:rsidP="009E1330">
      <w:pPr>
        <w:shd w:val="clear" w:color="auto" w:fill="FFFFFF"/>
        <w:spacing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применения вооружения с территории Российской Федерации против находящихся за ее пределами террористов и (или) их баз;</w:t>
      </w:r>
    </w:p>
    <w:p w:rsidR="00CE7E00" w:rsidRPr="00CE7E00" w:rsidRDefault="00CE7E00" w:rsidP="009E1330">
      <w:pPr>
        <w:shd w:val="clear" w:color="auto" w:fill="FFFFFF"/>
        <w:spacing w:after="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E7E00" w:rsidRPr="00CE7E00" w:rsidRDefault="00CE7E00" w:rsidP="004B4A8F">
      <w:pPr>
        <w:shd w:val="clear" w:color="auto" w:fill="FFFFFF"/>
        <w:spacing w:before="240"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E7E00" w:rsidRPr="00CE7E00" w:rsidRDefault="00CE7E00" w:rsidP="004B4A8F">
      <w:pPr>
        <w:shd w:val="clear" w:color="auto" w:fill="FFFFFF"/>
        <w:spacing w:before="240"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CE7E00">
        <w:rPr>
          <w:rFonts w:ascii="Roboto" w:eastAsia="Times New Roman" w:hAnsi="Roboto" w:cs="Times New Roman"/>
          <w:color w:val="373737"/>
          <w:sz w:val="23"/>
          <w:szCs w:val="23"/>
          <w:lang w:eastAsia="ru-RU"/>
        </w:rPr>
        <w:t>постановления Совета Федерации Федерального Собрания Российской Федерации</w:t>
      </w:r>
      <w:proofErr w:type="gramEnd"/>
      <w:r w:rsidRPr="00CE7E00">
        <w:rPr>
          <w:rFonts w:ascii="Roboto" w:eastAsia="Times New Roman" w:hAnsi="Roboto" w:cs="Times New Roman"/>
          <w:color w:val="373737"/>
          <w:sz w:val="23"/>
          <w:szCs w:val="23"/>
          <w:lang w:eastAsia="ru-RU"/>
        </w:rPr>
        <w:t>.</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5. </w:t>
      </w:r>
      <w:proofErr w:type="gramStart"/>
      <w:r w:rsidRPr="00CE7E00">
        <w:rPr>
          <w:rFonts w:ascii="Roboto" w:eastAsia="Times New Roman" w:hAnsi="Roboto" w:cs="Times New Roman"/>
          <w:color w:val="373737"/>
          <w:sz w:val="23"/>
          <w:szCs w:val="23"/>
          <w:lang w:eastAsia="ru-RU"/>
        </w:rPr>
        <w:t>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roofErr w:type="gramEnd"/>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6. Решение об отзыве формирований Вооруженных Сил Российской Федерации принимается Президентом Российской Федерации в случае:</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выполнения ими поставленных задач по пресечению международной террористической деятельности;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нецелесообразности их дальнейшего пребывания за пределами территории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11. </w:t>
      </w:r>
      <w:r w:rsidRPr="00CE7E00">
        <w:rPr>
          <w:rFonts w:ascii="Roboto" w:eastAsia="Times New Roman" w:hAnsi="Roboto" w:cs="Times New Roman"/>
          <w:b/>
          <w:bCs/>
          <w:color w:val="373737"/>
          <w:sz w:val="23"/>
          <w:szCs w:val="23"/>
          <w:lang w:eastAsia="ru-RU"/>
        </w:rPr>
        <w:t>Правовой режим контртеррористической операции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1. </w:t>
      </w:r>
      <w:proofErr w:type="gramStart"/>
      <w:r w:rsidRPr="00CE7E00">
        <w:rPr>
          <w:rFonts w:ascii="Roboto" w:eastAsia="Times New Roman" w:hAnsi="Roboto" w:cs="Times New Roman"/>
          <w:color w:val="373737"/>
          <w:sz w:val="23"/>
          <w:szCs w:val="23"/>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удаление физических лиц с отдельных участков местности и объектов, а также отбуксировка транспортных средств;</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w:t>
      </w:r>
      <w:proofErr w:type="gramStart"/>
      <w:r w:rsidRPr="00CE7E00">
        <w:rPr>
          <w:rFonts w:ascii="Roboto" w:eastAsia="Times New Roman" w:hAnsi="Roboto" w:cs="Times New Roman"/>
          <w:color w:val="373737"/>
          <w:sz w:val="23"/>
          <w:szCs w:val="23"/>
          <w:lang w:eastAsia="ru-RU"/>
        </w:rPr>
        <w:t>в</w:t>
      </w:r>
      <w:proofErr w:type="gramEnd"/>
      <w:r w:rsidRPr="00CE7E00">
        <w:rPr>
          <w:rFonts w:ascii="Roboto" w:eastAsia="Times New Roman" w:hAnsi="Roboto" w:cs="Times New Roman"/>
          <w:color w:val="373737"/>
          <w:sz w:val="23"/>
          <w:szCs w:val="23"/>
          <w:lang w:eastAsia="ru-RU"/>
        </w:rPr>
        <w:t xml:space="preserve">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7) приостановление оказания услуг связи юридическим и физическим лицам или ограничение использования сетей связи и сре</w:t>
      </w:r>
      <w:proofErr w:type="gramStart"/>
      <w:r w:rsidRPr="00CE7E00">
        <w:rPr>
          <w:rFonts w:ascii="Roboto" w:eastAsia="Times New Roman" w:hAnsi="Roboto" w:cs="Times New Roman"/>
          <w:color w:val="373737"/>
          <w:sz w:val="23"/>
          <w:szCs w:val="23"/>
          <w:lang w:eastAsia="ru-RU"/>
        </w:rPr>
        <w:t>дств св</w:t>
      </w:r>
      <w:proofErr w:type="gramEnd"/>
      <w:r w:rsidRPr="00CE7E00">
        <w:rPr>
          <w:rFonts w:ascii="Roboto" w:eastAsia="Times New Roman" w:hAnsi="Roboto" w:cs="Times New Roman"/>
          <w:color w:val="373737"/>
          <w:sz w:val="23"/>
          <w:szCs w:val="23"/>
          <w:lang w:eastAsia="ru-RU"/>
        </w:rPr>
        <w:t>язи;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9) введение карантина, проведение санитарно-противоэпидемических, ветеринарных и других карантинных мероприятий;</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10) ограничение движения транспортных средств и пешеходов на улицах, дорогах, отдельных участках местности и объектах;</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CE7E00">
        <w:rPr>
          <w:rFonts w:ascii="Roboto" w:eastAsia="Times New Roman" w:hAnsi="Roboto" w:cs="Times New Roman"/>
          <w:color w:val="373737"/>
          <w:sz w:val="23"/>
          <w:szCs w:val="23"/>
          <w:lang w:eastAsia="ru-RU"/>
        </w:rPr>
        <w:t>меры</w:t>
      </w:r>
      <w:proofErr w:type="gramEnd"/>
      <w:r w:rsidRPr="00CE7E00">
        <w:rPr>
          <w:rFonts w:ascii="Roboto" w:eastAsia="Times New Roman" w:hAnsi="Roboto" w:cs="Times New Roman"/>
          <w:color w:val="373737"/>
          <w:sz w:val="23"/>
          <w:szCs w:val="23"/>
          <w:lang w:eastAsia="ru-RU"/>
        </w:rPr>
        <w:t xml:space="preserve"> и временные ограничения.</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12. </w:t>
      </w:r>
      <w:r w:rsidRPr="00CE7E00">
        <w:rPr>
          <w:rFonts w:ascii="Roboto" w:eastAsia="Times New Roman" w:hAnsi="Roboto" w:cs="Times New Roman"/>
          <w:b/>
          <w:bCs/>
          <w:color w:val="373737"/>
          <w:sz w:val="23"/>
          <w:szCs w:val="23"/>
          <w:lang w:eastAsia="ru-RU"/>
        </w:rPr>
        <w:t>Условия проведения контртеррористической операции</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2. </w:t>
      </w:r>
      <w:proofErr w:type="gramStart"/>
      <w:r w:rsidRPr="00CE7E00">
        <w:rPr>
          <w:rFonts w:ascii="Roboto" w:eastAsia="Times New Roman" w:hAnsi="Roboto" w:cs="Times New Roman"/>
          <w:color w:val="373737"/>
          <w:sz w:val="23"/>
          <w:szCs w:val="23"/>
          <w:lang w:eastAsia="ru-RU"/>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CE7E00">
        <w:rPr>
          <w:rFonts w:ascii="Roboto" w:eastAsia="Times New Roman" w:hAnsi="Roboto" w:cs="Times New Roman"/>
          <w:color w:val="373737"/>
          <w:sz w:val="23"/>
          <w:szCs w:val="23"/>
          <w:lang w:eastAsia="ru-RU"/>
        </w:rPr>
        <w:t>.</w:t>
      </w:r>
    </w:p>
    <w:p w:rsidR="00CE7E00" w:rsidRPr="00CE7E00" w:rsidRDefault="00CE7E00" w:rsidP="004B4A8F">
      <w:pPr>
        <w:shd w:val="clear" w:color="auto" w:fill="FFFFFF"/>
        <w:spacing w:before="240" w:after="240" w:line="240" w:lineRule="auto"/>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color w:val="373737"/>
          <w:sz w:val="23"/>
          <w:szCs w:val="23"/>
          <w:lang w:eastAsia="ru-RU"/>
        </w:rP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w:t>
      </w:r>
      <w:proofErr w:type="gramEnd"/>
      <w:r w:rsidRPr="00CE7E00">
        <w:rPr>
          <w:rFonts w:ascii="Roboto" w:eastAsia="Times New Roman" w:hAnsi="Roboto" w:cs="Times New Roman"/>
          <w:color w:val="373737"/>
          <w:sz w:val="23"/>
          <w:szCs w:val="23"/>
          <w:lang w:eastAsia="ru-RU"/>
        </w:rPr>
        <w:t xml:space="preserve">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E7E00" w:rsidRPr="00CE7E00" w:rsidRDefault="00CE7E00" w:rsidP="004B4A8F">
      <w:pPr>
        <w:shd w:val="clear" w:color="auto" w:fill="FFFFFF"/>
        <w:spacing w:before="240" w:after="24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13. </w:t>
      </w:r>
      <w:r w:rsidRPr="00CE7E00">
        <w:rPr>
          <w:rFonts w:ascii="Roboto" w:eastAsia="Times New Roman" w:hAnsi="Roboto" w:cs="Times New Roman"/>
          <w:b/>
          <w:bCs/>
          <w:color w:val="373737"/>
          <w:sz w:val="23"/>
          <w:szCs w:val="23"/>
          <w:lang w:eastAsia="ru-RU"/>
        </w:rPr>
        <w:t>Руководство контртеррористической операцией</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Руководство контртеррористической операцией осуществляет</w:t>
      </w:r>
      <w:r w:rsidR="004B4A8F">
        <w:rPr>
          <w:rFonts w:ascii="Roboto" w:eastAsia="Times New Roman" w:hAnsi="Roboto" w:cs="Times New Roman"/>
          <w:color w:val="373737"/>
          <w:sz w:val="23"/>
          <w:szCs w:val="23"/>
          <w:lang w:eastAsia="ru-RU"/>
        </w:rPr>
        <w:t xml:space="preserve"> ее руководитель, который несет </w:t>
      </w:r>
      <w:r w:rsidRPr="00CE7E00">
        <w:rPr>
          <w:rFonts w:ascii="Roboto" w:eastAsia="Times New Roman" w:hAnsi="Roboto" w:cs="Times New Roman"/>
          <w:color w:val="373737"/>
          <w:sz w:val="23"/>
          <w:szCs w:val="23"/>
          <w:lang w:eastAsia="ru-RU"/>
        </w:rPr>
        <w:t>персональную ответственность за ее проведение.</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Руководитель контртеррористической операции:</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отдает распоряжения оперативному штабу о подготовке расчетов и предложений по проведению контртеррористической операции;</w:t>
      </w:r>
    </w:p>
    <w:p w:rsidR="004B4A8F"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color w:val="373737"/>
          <w:sz w:val="23"/>
          <w:szCs w:val="23"/>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CE7E00">
        <w:rPr>
          <w:rFonts w:ascii="Roboto" w:eastAsia="Times New Roman" w:hAnsi="Roboto" w:cs="Times New Roman"/>
          <w:color w:val="373737"/>
          <w:sz w:val="23"/>
          <w:szCs w:val="23"/>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4B4A8F"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4B4A8F"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4B4A8F"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7) принимает решение и отдает боевое распоряжение (боевой приказ) о проведении контртеррористической операции;</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8) реализует иные полномочия по руководству контртеррористической операцией.</w:t>
      </w:r>
    </w:p>
    <w:p w:rsidR="00CE7E00" w:rsidRPr="00CE7E00" w:rsidRDefault="00CE7E00" w:rsidP="004B4A8F">
      <w:pPr>
        <w:shd w:val="clear" w:color="auto" w:fill="FFFFFF"/>
        <w:spacing w:before="240" w:after="24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14. </w:t>
      </w:r>
      <w:r w:rsidRPr="00CE7E00">
        <w:rPr>
          <w:rFonts w:ascii="Roboto" w:eastAsia="Times New Roman" w:hAnsi="Roboto" w:cs="Times New Roman"/>
          <w:b/>
          <w:bCs/>
          <w:color w:val="373737"/>
          <w:sz w:val="23"/>
          <w:szCs w:val="23"/>
          <w:lang w:eastAsia="ru-RU"/>
        </w:rPr>
        <w:t>Компетенция оперативного штаба</w:t>
      </w:r>
    </w:p>
    <w:p w:rsidR="004B4A8F"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Руководитель оперативного штаба и его состав определяются в порядке, установленном Президентом Российской Федерации.</w:t>
      </w:r>
    </w:p>
    <w:p w:rsidR="004B4A8F" w:rsidRDefault="00CE7E00" w:rsidP="004B4A8F">
      <w:pPr>
        <w:shd w:val="clear" w:color="auto" w:fill="FFFFFF"/>
        <w:spacing w:after="24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Оперативный штаб:</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подготавливает расчеты и предложения по проведению контртеррористической операции;</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CE7E00">
        <w:rPr>
          <w:rFonts w:ascii="Roboto" w:eastAsia="Times New Roman" w:hAnsi="Roboto" w:cs="Times New Roman"/>
          <w:color w:val="373737"/>
          <w:sz w:val="23"/>
          <w:szCs w:val="23"/>
          <w:lang w:eastAsia="ru-RU"/>
        </w:rPr>
        <w:t>контроль за</w:t>
      </w:r>
      <w:proofErr w:type="gramEnd"/>
      <w:r w:rsidRPr="00CE7E00">
        <w:rPr>
          <w:rFonts w:ascii="Roboto" w:eastAsia="Times New Roman" w:hAnsi="Roboto" w:cs="Times New Roman"/>
          <w:color w:val="373737"/>
          <w:sz w:val="23"/>
          <w:szCs w:val="23"/>
          <w:lang w:eastAsia="ru-RU"/>
        </w:rPr>
        <w:t xml:space="preserve"> его исполнением;</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E7E00" w:rsidRPr="00CE7E00" w:rsidRDefault="00CE7E00" w:rsidP="004B4A8F">
      <w:pPr>
        <w:shd w:val="clear" w:color="auto" w:fill="FFFFFF"/>
        <w:spacing w:after="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5) организует взаимодействие привлекаемых для проведения контртеррористической операции сил и средств;</w:t>
      </w:r>
    </w:p>
    <w:p w:rsidR="00CE7E00" w:rsidRPr="00CE7E00" w:rsidRDefault="00CE7E00" w:rsidP="004B4A8F">
      <w:pPr>
        <w:shd w:val="clear" w:color="auto" w:fill="FFFFFF"/>
        <w:spacing w:after="240" w:line="240" w:lineRule="auto"/>
        <w:ind w:left="840" w:hanging="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6) принимает другие меры по предотвращению и минимизации последствий террористического акта.</w:t>
      </w:r>
    </w:p>
    <w:p w:rsidR="00CE7E00" w:rsidRPr="00CE7E00" w:rsidRDefault="00CE7E00" w:rsidP="004B4A8F">
      <w:pPr>
        <w:shd w:val="clear" w:color="auto" w:fill="FFFFFF"/>
        <w:spacing w:before="240" w:after="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15. </w:t>
      </w:r>
      <w:r w:rsidRPr="00CE7E00">
        <w:rPr>
          <w:rFonts w:ascii="Roboto" w:eastAsia="Times New Roman" w:hAnsi="Roboto" w:cs="Times New Roman"/>
          <w:b/>
          <w:bCs/>
          <w:color w:val="373737"/>
          <w:sz w:val="23"/>
          <w:szCs w:val="23"/>
          <w:lang w:eastAsia="ru-RU"/>
        </w:rPr>
        <w:t>Силы и средства, привлекаемые для проведения контртеррористической операции</w:t>
      </w:r>
    </w:p>
    <w:p w:rsidR="004B4A8F" w:rsidRDefault="00CE7E00" w:rsidP="004B4A8F">
      <w:pPr>
        <w:shd w:val="clear" w:color="auto" w:fill="FFFFFF"/>
        <w:spacing w:before="240" w:after="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4B4A8F" w:rsidRDefault="00CE7E00" w:rsidP="004B4A8F">
      <w:pPr>
        <w:shd w:val="clear" w:color="auto" w:fill="FFFFFF"/>
        <w:spacing w:after="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E7E00" w:rsidRPr="00CE7E00" w:rsidRDefault="00CE7E00" w:rsidP="004B4A8F">
      <w:pPr>
        <w:shd w:val="clear" w:color="auto" w:fill="FFFFFF"/>
        <w:spacing w:after="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3. </w:t>
      </w:r>
      <w:proofErr w:type="gramStart"/>
      <w:r w:rsidRPr="00CE7E00">
        <w:rPr>
          <w:rFonts w:ascii="Roboto" w:eastAsia="Times New Roman" w:hAnsi="Roboto" w:cs="Times New Roman"/>
          <w:color w:val="373737"/>
          <w:sz w:val="23"/>
          <w:szCs w:val="23"/>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CE7E00">
        <w:rPr>
          <w:rFonts w:ascii="Roboto" w:eastAsia="Times New Roman" w:hAnsi="Roboto" w:cs="Times New Roman"/>
          <w:color w:val="373737"/>
          <w:sz w:val="23"/>
          <w:szCs w:val="23"/>
          <w:lang w:eastAsia="ru-RU"/>
        </w:rPr>
        <w:t xml:space="preserve"> Российской Федерации.</w:t>
      </w:r>
    </w:p>
    <w:p w:rsidR="00E14D5E"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E7E00" w:rsidRPr="00CE7E00" w:rsidRDefault="00CE7E00" w:rsidP="00E14D5E">
      <w:pPr>
        <w:shd w:val="clear" w:color="auto" w:fill="FFFFFF"/>
        <w:spacing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16. </w:t>
      </w:r>
      <w:r w:rsidRPr="00CE7E00">
        <w:rPr>
          <w:rFonts w:ascii="Roboto" w:eastAsia="Times New Roman" w:hAnsi="Roboto" w:cs="Times New Roman"/>
          <w:b/>
          <w:bCs/>
          <w:color w:val="373737"/>
          <w:sz w:val="23"/>
          <w:szCs w:val="23"/>
          <w:lang w:eastAsia="ru-RU"/>
        </w:rPr>
        <w:t>Ведение переговоров в ходе контртеррористической операции</w:t>
      </w:r>
    </w:p>
    <w:p w:rsidR="00E14D5E" w:rsidRDefault="00CE7E00" w:rsidP="00E14D5E">
      <w:pPr>
        <w:shd w:val="clear" w:color="auto" w:fill="FFFFFF"/>
        <w:spacing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E7E00" w:rsidRPr="00CE7E00" w:rsidRDefault="00CE7E00" w:rsidP="00E14D5E">
      <w:pPr>
        <w:shd w:val="clear" w:color="auto" w:fill="FFFFFF"/>
        <w:spacing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При ведении переговоров с террористами не должны рассматриваться выдвигаемые ими политические требования.</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17. </w:t>
      </w:r>
      <w:r w:rsidRPr="00CE7E00">
        <w:rPr>
          <w:rFonts w:ascii="Roboto" w:eastAsia="Times New Roman" w:hAnsi="Roboto" w:cs="Times New Roman"/>
          <w:b/>
          <w:bCs/>
          <w:color w:val="373737"/>
          <w:sz w:val="23"/>
          <w:szCs w:val="23"/>
          <w:lang w:eastAsia="ru-RU"/>
        </w:rPr>
        <w:t>Окончание контртеррористической операции</w:t>
      </w:r>
    </w:p>
    <w:p w:rsidR="00CE7E00" w:rsidRPr="00CE7E00" w:rsidRDefault="00CE7E00" w:rsidP="00E14D5E">
      <w:pPr>
        <w:shd w:val="clear" w:color="auto" w:fill="FFFFFF"/>
        <w:spacing w:before="240" w:after="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CE7E00" w:rsidRPr="00CE7E00" w:rsidRDefault="00CE7E00" w:rsidP="00E14D5E">
      <w:pPr>
        <w:shd w:val="clear" w:color="auto" w:fill="FFFFFF"/>
        <w:spacing w:before="240" w:after="24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18. </w:t>
      </w:r>
      <w:r w:rsidRPr="00CE7E00">
        <w:rPr>
          <w:rFonts w:ascii="Roboto" w:eastAsia="Times New Roman" w:hAnsi="Roboto" w:cs="Times New Roman"/>
          <w:b/>
          <w:bCs/>
          <w:color w:val="373737"/>
          <w:sz w:val="23"/>
          <w:szCs w:val="23"/>
          <w:lang w:eastAsia="ru-RU"/>
        </w:rPr>
        <w:t>Возмещение вреда, причиненного в результате террористического акта</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19. </w:t>
      </w:r>
      <w:r w:rsidRPr="00CE7E00">
        <w:rPr>
          <w:rFonts w:ascii="Roboto" w:eastAsia="Times New Roman" w:hAnsi="Roboto" w:cs="Times New Roman"/>
          <w:b/>
          <w:bCs/>
          <w:color w:val="373737"/>
          <w:sz w:val="23"/>
          <w:szCs w:val="23"/>
          <w:lang w:eastAsia="ru-RU"/>
        </w:rPr>
        <w:t>Социальная реабилитация лиц, пострадавших в результате террористического акта</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color w:val="373737"/>
          <w:sz w:val="23"/>
          <w:szCs w:val="23"/>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CE7E00">
        <w:rPr>
          <w:rFonts w:ascii="Roboto" w:eastAsia="Times New Roman" w:hAnsi="Roboto" w:cs="Times New Roman"/>
          <w:color w:val="373737"/>
          <w:sz w:val="23"/>
          <w:szCs w:val="23"/>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14D5E" w:rsidRDefault="00E14D5E"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20. </w:t>
      </w:r>
      <w:r w:rsidRPr="00CE7E00">
        <w:rPr>
          <w:rFonts w:ascii="Roboto" w:eastAsia="Times New Roman" w:hAnsi="Roboto" w:cs="Times New Roman"/>
          <w:b/>
          <w:bCs/>
          <w:color w:val="373737"/>
          <w:sz w:val="23"/>
          <w:szCs w:val="23"/>
          <w:lang w:eastAsia="ru-RU"/>
        </w:rPr>
        <w:t>Категории лиц, участвующих в борьбе с терроризмом, подлежащих правовой и социальной защите</w:t>
      </w:r>
    </w:p>
    <w:p w:rsidR="00CE7E00" w:rsidRPr="00CE7E00" w:rsidRDefault="00CE7E00" w:rsidP="00E14D5E">
      <w:pPr>
        <w:shd w:val="clear" w:color="auto" w:fill="FFFFFF"/>
        <w:spacing w:before="240"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E7E00" w:rsidRPr="00CE7E00" w:rsidRDefault="00CE7E00" w:rsidP="00E14D5E">
      <w:pPr>
        <w:shd w:val="clear" w:color="auto" w:fill="FFFFFF"/>
        <w:spacing w:before="240"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1) военнослужащие, сотрудники и специалисты федеральных органов исполнительной власти, осуществляющих борьбу с терроризмом;</w:t>
      </w:r>
    </w:p>
    <w:p w:rsidR="00CE7E00" w:rsidRPr="00CE7E00" w:rsidRDefault="00CE7E00" w:rsidP="00E14D5E">
      <w:pPr>
        <w:shd w:val="clear" w:color="auto" w:fill="FFFFFF"/>
        <w:spacing w:before="240"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E7E00" w:rsidRPr="00CE7E00" w:rsidRDefault="00CE7E00" w:rsidP="00E14D5E">
      <w:pPr>
        <w:shd w:val="clear" w:color="auto" w:fill="FFFFFF"/>
        <w:spacing w:before="240"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CE7E00" w:rsidRPr="00CE7E00" w:rsidRDefault="00CE7E00" w:rsidP="00E14D5E">
      <w:pPr>
        <w:shd w:val="clear" w:color="auto" w:fill="FFFFFF"/>
        <w:spacing w:before="240" w:after="240" w:line="240" w:lineRule="auto"/>
        <w:ind w:left="-142"/>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21. </w:t>
      </w:r>
      <w:r w:rsidRPr="00CE7E00">
        <w:rPr>
          <w:rFonts w:ascii="Roboto" w:eastAsia="Times New Roman" w:hAnsi="Roboto" w:cs="Times New Roman"/>
          <w:b/>
          <w:bCs/>
          <w:color w:val="373737"/>
          <w:sz w:val="23"/>
          <w:szCs w:val="23"/>
          <w:lang w:eastAsia="ru-RU"/>
        </w:rPr>
        <w:t>Возмещение вреда лицам, участвующим в борьбе с терроризмом, и меры их социальной защиты</w:t>
      </w:r>
    </w:p>
    <w:p w:rsidR="00CE7E00" w:rsidRPr="00CE7E00" w:rsidRDefault="00CE7E00" w:rsidP="00E14D5E">
      <w:pPr>
        <w:shd w:val="clear" w:color="auto" w:fill="FFFFFF"/>
        <w:spacing w:before="240" w:after="24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CE7E00" w:rsidRPr="00CE7E00" w:rsidRDefault="00CE7E00" w:rsidP="00E14D5E">
      <w:pPr>
        <w:shd w:val="clear" w:color="auto" w:fill="FFFFFF"/>
        <w:spacing w:before="240" w:after="24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2. </w:t>
      </w:r>
      <w:proofErr w:type="gramStart"/>
      <w:r w:rsidRPr="00CE7E00">
        <w:rPr>
          <w:rFonts w:ascii="Roboto" w:eastAsia="Times New Roman" w:hAnsi="Roboto" w:cs="Times New Roman"/>
          <w:color w:val="373737"/>
          <w:sz w:val="23"/>
          <w:szCs w:val="23"/>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CE7E00">
        <w:rPr>
          <w:rFonts w:ascii="Roboto" w:eastAsia="Times New Roman" w:hAnsi="Roboto" w:cs="Times New Roman"/>
          <w:color w:val="373737"/>
          <w:sz w:val="23"/>
          <w:szCs w:val="23"/>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CE7E00" w:rsidRPr="00CE7E00" w:rsidRDefault="00CE7E00" w:rsidP="00E14D5E">
      <w:pPr>
        <w:shd w:val="clear" w:color="auto" w:fill="FFFFFF"/>
        <w:spacing w:before="240" w:after="240" w:line="240" w:lineRule="auto"/>
        <w:ind w:firstLine="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В случае</w:t>
      </w:r>
      <w:proofErr w:type="gramStart"/>
      <w:r w:rsidRPr="00CE7E00">
        <w:rPr>
          <w:rFonts w:ascii="Roboto" w:eastAsia="Times New Roman" w:hAnsi="Roboto" w:cs="Times New Roman"/>
          <w:color w:val="373737"/>
          <w:sz w:val="23"/>
          <w:szCs w:val="23"/>
          <w:lang w:eastAsia="ru-RU"/>
        </w:rPr>
        <w:t>,</w:t>
      </w:r>
      <w:proofErr w:type="gramEnd"/>
      <w:r w:rsidRPr="00CE7E00">
        <w:rPr>
          <w:rFonts w:ascii="Roboto" w:eastAsia="Times New Roman" w:hAnsi="Roboto" w:cs="Times New Roman"/>
          <w:color w:val="373737"/>
          <w:sz w:val="23"/>
          <w:szCs w:val="23"/>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В случае</w:t>
      </w:r>
      <w:proofErr w:type="gramStart"/>
      <w:r w:rsidRPr="00CE7E00">
        <w:rPr>
          <w:rFonts w:ascii="Roboto" w:eastAsia="Times New Roman" w:hAnsi="Roboto" w:cs="Times New Roman"/>
          <w:color w:val="373737"/>
          <w:sz w:val="23"/>
          <w:szCs w:val="23"/>
          <w:lang w:eastAsia="ru-RU"/>
        </w:rPr>
        <w:t>,</w:t>
      </w:r>
      <w:proofErr w:type="gramEnd"/>
      <w:r w:rsidRPr="00CE7E00">
        <w:rPr>
          <w:rFonts w:ascii="Roboto" w:eastAsia="Times New Roman" w:hAnsi="Roboto" w:cs="Times New Roman"/>
          <w:color w:val="373737"/>
          <w:sz w:val="23"/>
          <w:szCs w:val="23"/>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5. В случае</w:t>
      </w:r>
      <w:proofErr w:type="gramStart"/>
      <w:r w:rsidRPr="00CE7E00">
        <w:rPr>
          <w:rFonts w:ascii="Roboto" w:eastAsia="Times New Roman" w:hAnsi="Roboto" w:cs="Times New Roman"/>
          <w:color w:val="373737"/>
          <w:sz w:val="23"/>
          <w:szCs w:val="23"/>
          <w:lang w:eastAsia="ru-RU"/>
        </w:rPr>
        <w:t>,</w:t>
      </w:r>
      <w:proofErr w:type="gramEnd"/>
      <w:r w:rsidRPr="00CE7E00">
        <w:rPr>
          <w:rFonts w:ascii="Roboto" w:eastAsia="Times New Roman" w:hAnsi="Roboto" w:cs="Times New Roman"/>
          <w:color w:val="373737"/>
          <w:sz w:val="23"/>
          <w:szCs w:val="23"/>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22. </w:t>
      </w:r>
      <w:r w:rsidRPr="00CE7E00">
        <w:rPr>
          <w:rFonts w:ascii="Roboto" w:eastAsia="Times New Roman" w:hAnsi="Roboto" w:cs="Times New Roman"/>
          <w:b/>
          <w:bCs/>
          <w:color w:val="373737"/>
          <w:sz w:val="23"/>
          <w:szCs w:val="23"/>
          <w:lang w:eastAsia="ru-RU"/>
        </w:rPr>
        <w:t>Правомерное причинение вреда</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23. </w:t>
      </w:r>
      <w:r w:rsidRPr="00CE7E00">
        <w:rPr>
          <w:rFonts w:ascii="Roboto" w:eastAsia="Times New Roman" w:hAnsi="Roboto" w:cs="Times New Roman"/>
          <w:b/>
          <w:bCs/>
          <w:color w:val="373737"/>
          <w:sz w:val="23"/>
          <w:szCs w:val="23"/>
          <w:lang w:eastAsia="ru-RU"/>
        </w:rPr>
        <w:t>Льготное исчисление выслуги лет, гарантии и компенсации лицам, участвующим в борьбе с терроризмом</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w:t>
      </w:r>
      <w:r w:rsidRPr="00CE7E00">
        <w:rPr>
          <w:rFonts w:ascii="Roboto" w:eastAsia="Times New Roman" w:hAnsi="Roboto" w:cs="Times New Roman"/>
          <w:color w:val="373737"/>
          <w:sz w:val="23"/>
          <w:szCs w:val="23"/>
          <w:lang w:eastAsia="ru-RU"/>
        </w:rPr>
        <w:lastRenderedPageBreak/>
        <w:t>засчитывается за полтора дня, а время непосредственного участия в контртеррористических операциях - из расчета один день службы за три дня.</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24. </w:t>
      </w:r>
      <w:r w:rsidRPr="00CE7E00">
        <w:rPr>
          <w:rFonts w:ascii="Roboto" w:eastAsia="Times New Roman" w:hAnsi="Roboto" w:cs="Times New Roman"/>
          <w:b/>
          <w:bCs/>
          <w:color w:val="373737"/>
          <w:sz w:val="23"/>
          <w:szCs w:val="23"/>
          <w:lang w:eastAsia="ru-RU"/>
        </w:rPr>
        <w:t>Ответственность организаций за причастность к терроризму</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2. </w:t>
      </w:r>
      <w:proofErr w:type="gramStart"/>
      <w:r w:rsidRPr="00CE7E00">
        <w:rPr>
          <w:rFonts w:ascii="Roboto" w:eastAsia="Times New Roman" w:hAnsi="Roboto" w:cs="Times New Roman"/>
          <w:color w:val="373737"/>
          <w:sz w:val="23"/>
          <w:szCs w:val="23"/>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w:t>
      </w:r>
      <w:proofErr w:type="gramEnd"/>
      <w:r w:rsidRPr="00CE7E00">
        <w:rPr>
          <w:rFonts w:ascii="Roboto" w:eastAsia="Times New Roman" w:hAnsi="Roboto" w:cs="Times New Roman"/>
          <w:color w:val="373737"/>
          <w:sz w:val="23"/>
          <w:szCs w:val="23"/>
          <w:lang w:eastAsia="ru-RU"/>
        </w:rPr>
        <w:t xml:space="preserve">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25. </w:t>
      </w:r>
      <w:r w:rsidRPr="00CE7E00">
        <w:rPr>
          <w:rFonts w:ascii="Roboto" w:eastAsia="Times New Roman" w:hAnsi="Roboto" w:cs="Times New Roman"/>
          <w:b/>
          <w:bCs/>
          <w:color w:val="373737"/>
          <w:sz w:val="23"/>
          <w:szCs w:val="23"/>
          <w:lang w:eastAsia="ru-RU"/>
        </w:rPr>
        <w:t>Вознаграждение за содействие борьбе с терроризмом</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Источники финансирования выплат денежного вознаграждения устанавливаются Правительством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CE7E00" w:rsidRPr="00CE7E00" w:rsidRDefault="00CE7E00"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26. </w:t>
      </w:r>
      <w:r w:rsidRPr="00CE7E00">
        <w:rPr>
          <w:rFonts w:ascii="Roboto" w:eastAsia="Times New Roman" w:hAnsi="Roboto" w:cs="Times New Roman"/>
          <w:b/>
          <w:bCs/>
          <w:color w:val="373737"/>
          <w:sz w:val="23"/>
          <w:szCs w:val="23"/>
          <w:lang w:eastAsia="ru-RU"/>
        </w:rPr>
        <w:t xml:space="preserve">О признании </w:t>
      </w:r>
      <w:proofErr w:type="gramStart"/>
      <w:r w:rsidRPr="00CE7E00">
        <w:rPr>
          <w:rFonts w:ascii="Roboto" w:eastAsia="Times New Roman" w:hAnsi="Roboto" w:cs="Times New Roman"/>
          <w:b/>
          <w:bCs/>
          <w:color w:val="373737"/>
          <w:sz w:val="23"/>
          <w:szCs w:val="23"/>
          <w:lang w:eastAsia="ru-RU"/>
        </w:rPr>
        <w:t>утратившими</w:t>
      </w:r>
      <w:proofErr w:type="gramEnd"/>
      <w:r w:rsidRPr="00CE7E00">
        <w:rPr>
          <w:rFonts w:ascii="Roboto" w:eastAsia="Times New Roman" w:hAnsi="Roboto" w:cs="Times New Roman"/>
          <w:b/>
          <w:bCs/>
          <w:color w:val="373737"/>
          <w:sz w:val="23"/>
          <w:szCs w:val="23"/>
          <w:lang w:eastAsia="ru-RU"/>
        </w:rPr>
        <w:t xml:space="preserve"> силу отдельных законодательных актов (положений законодательных актов) Российской Федерации</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Со дня вступления в силу настоящего Федерального закона признать утратившими силу:</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lastRenderedPageBreak/>
        <w:t>1) статьи 1-16, 18, 19, 21 и 23-27 Федерального закона от 25 июля 1998 года N 130-ФЗ "О борьбе с терроризмом" (Собрание законодательства Российской Федерации, 1998, N 31,ст. 3808);</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Федеральный закон от 21 ноября 2002 года N 144-ФЗ "О внесении дополнения в Федеральный закон</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"О борьбе с терроризмом" (Собрание законодательства Российской Федерации, 2002, N 47, ст. 4634);</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color w:val="373737"/>
          <w:sz w:val="23"/>
          <w:szCs w:val="23"/>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CE7E00">
        <w:rPr>
          <w:rFonts w:ascii="Roboto" w:eastAsia="Times New Roman" w:hAnsi="Roboto" w:cs="Times New Roman"/>
          <w:color w:val="373737"/>
          <w:sz w:val="23"/>
          <w:szCs w:val="23"/>
          <w:lang w:eastAsia="ru-RU"/>
        </w:rPr>
        <w:t xml:space="preserve"> совершенствованию государственного управления" (Собрание законодательства Российской Федерации, 2003, N 27, ст. 2700).</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2. Признать утратившими силу </w:t>
      </w:r>
      <w:proofErr w:type="gramStart"/>
      <w:r w:rsidRPr="00CE7E00">
        <w:rPr>
          <w:rFonts w:ascii="Roboto" w:eastAsia="Times New Roman" w:hAnsi="Roboto" w:cs="Times New Roman"/>
          <w:color w:val="373737"/>
          <w:sz w:val="23"/>
          <w:szCs w:val="23"/>
          <w:lang w:eastAsia="ru-RU"/>
        </w:rPr>
        <w:t>с</w:t>
      </w:r>
      <w:proofErr w:type="gramEnd"/>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января 2007 года:</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Федеральный закон от 25 июля 1998 года N 130-ФЗ "О борьбе с терроризмом" (Собрание законодательства Российской Федерации, 1998, N31, ст. 3808);</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proofErr w:type="gramStart"/>
      <w:r w:rsidRPr="00CE7E00">
        <w:rPr>
          <w:rFonts w:ascii="Roboto" w:eastAsia="Times New Roman" w:hAnsi="Roboto" w:cs="Times New Roman"/>
          <w:color w:val="373737"/>
          <w:sz w:val="23"/>
          <w:szCs w:val="23"/>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CE7E00">
        <w:rPr>
          <w:rFonts w:ascii="Roboto" w:eastAsia="Times New Roman" w:hAnsi="Roboto" w:cs="Times New Roman"/>
          <w:color w:val="373737"/>
          <w:sz w:val="23"/>
          <w:szCs w:val="23"/>
          <w:lang w:eastAsia="ru-RU"/>
        </w:rPr>
        <w:t xml:space="preserve"> </w:t>
      </w:r>
      <w:proofErr w:type="gramStart"/>
      <w:r w:rsidRPr="00CE7E00">
        <w:rPr>
          <w:rFonts w:ascii="Roboto" w:eastAsia="Times New Roman" w:hAnsi="Roboto" w:cs="Times New Roman"/>
          <w:color w:val="373737"/>
          <w:sz w:val="23"/>
          <w:szCs w:val="23"/>
          <w:lang w:eastAsia="ru-RU"/>
        </w:rPr>
        <w:t>принципах</w:t>
      </w:r>
      <w:proofErr w:type="gramEnd"/>
      <w:r w:rsidRPr="00CE7E00">
        <w:rPr>
          <w:rFonts w:ascii="Roboto" w:eastAsia="Times New Roman" w:hAnsi="Roboto" w:cs="Times New Roman"/>
          <w:color w:val="373737"/>
          <w:sz w:val="23"/>
          <w:szCs w:val="23"/>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 xml:space="preserve">Статья 27. </w:t>
      </w:r>
      <w:r w:rsidRPr="00CE7E00">
        <w:rPr>
          <w:rFonts w:ascii="Roboto" w:eastAsia="Times New Roman" w:hAnsi="Roboto" w:cs="Times New Roman"/>
          <w:b/>
          <w:bCs/>
          <w:color w:val="373737"/>
          <w:sz w:val="23"/>
          <w:szCs w:val="23"/>
          <w:lang w:eastAsia="ru-RU"/>
        </w:rPr>
        <w:t>Вступление в силу настоящего Федерального закона</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CE7E00" w:rsidRPr="00CE7E00" w:rsidRDefault="00CE7E00"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sidRPr="00CE7E00">
        <w:rPr>
          <w:rFonts w:ascii="Roboto" w:eastAsia="Times New Roman" w:hAnsi="Roboto" w:cs="Times New Roman"/>
          <w:color w:val="373737"/>
          <w:sz w:val="23"/>
          <w:szCs w:val="23"/>
          <w:lang w:eastAsia="ru-RU"/>
        </w:rPr>
        <w:t>2. Статьи 18, 19, 21 и 23 настоящего Федерального закона вступают в силу с 1 января 2007 года.</w:t>
      </w:r>
    </w:p>
    <w:p w:rsidR="00CE7E00" w:rsidRPr="00CE7E00" w:rsidRDefault="00E14D5E" w:rsidP="00E14D5E">
      <w:pPr>
        <w:shd w:val="clear" w:color="auto" w:fill="FFFFFF"/>
        <w:spacing w:before="240" w:after="240" w:line="240" w:lineRule="auto"/>
        <w:jc w:val="both"/>
        <w:rPr>
          <w:rFonts w:ascii="Roboto" w:eastAsia="Times New Roman" w:hAnsi="Roboto" w:cs="Times New Roman"/>
          <w:color w:val="373737"/>
          <w:sz w:val="23"/>
          <w:szCs w:val="23"/>
          <w:lang w:eastAsia="ru-RU"/>
        </w:rPr>
      </w:pPr>
      <w:r>
        <w:rPr>
          <w:rFonts w:ascii="Roboto" w:eastAsia="Times New Roman" w:hAnsi="Roboto" w:cs="Times New Roman"/>
          <w:b/>
          <w:bCs/>
          <w:color w:val="373737"/>
          <w:sz w:val="23"/>
          <w:szCs w:val="23"/>
          <w:lang w:eastAsia="ru-RU"/>
        </w:rPr>
        <w:t xml:space="preserve">                                                                                   </w:t>
      </w:r>
      <w:r w:rsidR="00CE7E00" w:rsidRPr="00CE7E00">
        <w:rPr>
          <w:rFonts w:ascii="Roboto" w:eastAsia="Times New Roman" w:hAnsi="Roboto" w:cs="Times New Roman"/>
          <w:b/>
          <w:bCs/>
          <w:color w:val="373737"/>
          <w:sz w:val="23"/>
          <w:szCs w:val="23"/>
          <w:lang w:eastAsia="ru-RU"/>
        </w:rPr>
        <w:t xml:space="preserve">Президент Российской Федерации </w:t>
      </w:r>
    </w:p>
    <w:p w:rsidR="00CE7E00" w:rsidRPr="00CE7E00" w:rsidRDefault="00E14D5E" w:rsidP="00CE7E00">
      <w:pPr>
        <w:shd w:val="clear" w:color="auto" w:fill="FFFFFF"/>
        <w:spacing w:before="240" w:after="240" w:line="240" w:lineRule="auto"/>
        <w:ind w:left="840"/>
        <w:jc w:val="both"/>
        <w:rPr>
          <w:rFonts w:ascii="Roboto" w:eastAsia="Times New Roman" w:hAnsi="Roboto" w:cs="Times New Roman"/>
          <w:color w:val="373737"/>
          <w:sz w:val="23"/>
          <w:szCs w:val="23"/>
          <w:lang w:eastAsia="ru-RU"/>
        </w:rPr>
      </w:pPr>
      <w:r>
        <w:rPr>
          <w:rFonts w:ascii="Roboto" w:eastAsia="Times New Roman" w:hAnsi="Roboto" w:cs="Times New Roman"/>
          <w:b/>
          <w:bCs/>
          <w:color w:val="373737"/>
          <w:sz w:val="23"/>
          <w:szCs w:val="23"/>
          <w:lang w:eastAsia="ru-RU"/>
        </w:rPr>
        <w:t xml:space="preserve">                                                                                              </w:t>
      </w:r>
      <w:r w:rsidR="00CE7E00" w:rsidRPr="00CE7E00">
        <w:rPr>
          <w:rFonts w:ascii="Roboto" w:eastAsia="Times New Roman" w:hAnsi="Roboto" w:cs="Times New Roman"/>
          <w:b/>
          <w:bCs/>
          <w:color w:val="373737"/>
          <w:sz w:val="23"/>
          <w:szCs w:val="23"/>
          <w:lang w:eastAsia="ru-RU"/>
        </w:rPr>
        <w:t>В. Путин</w:t>
      </w:r>
    </w:p>
    <w:p w:rsidR="003C6C9B" w:rsidRDefault="003C6C9B" w:rsidP="00CE7E00">
      <w:pPr>
        <w:ind w:left="-993" w:firstLine="993"/>
      </w:pPr>
    </w:p>
    <w:sectPr w:rsidR="003C6C9B" w:rsidSect="00CE7E00">
      <w:pgSz w:w="11906" w:h="16838"/>
      <w:pgMar w:top="567" w:right="42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A1"/>
    <w:rsid w:val="002E39A1"/>
    <w:rsid w:val="003C6C9B"/>
    <w:rsid w:val="00482BBD"/>
    <w:rsid w:val="004B4A8F"/>
    <w:rsid w:val="006C100B"/>
    <w:rsid w:val="009E1330"/>
    <w:rsid w:val="00CE7E00"/>
    <w:rsid w:val="00E1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2524">
      <w:bodyDiv w:val="1"/>
      <w:marLeft w:val="0"/>
      <w:marRight w:val="0"/>
      <w:marTop w:val="0"/>
      <w:marBottom w:val="0"/>
      <w:divBdr>
        <w:top w:val="none" w:sz="0" w:space="0" w:color="auto"/>
        <w:left w:val="none" w:sz="0" w:space="0" w:color="auto"/>
        <w:bottom w:val="none" w:sz="0" w:space="0" w:color="auto"/>
        <w:right w:val="none" w:sz="0" w:space="0" w:color="auto"/>
      </w:divBdr>
      <w:divsChild>
        <w:div w:id="1488010399">
          <w:marLeft w:val="0"/>
          <w:marRight w:val="0"/>
          <w:marTop w:val="0"/>
          <w:marBottom w:val="0"/>
          <w:divBdr>
            <w:top w:val="none" w:sz="0" w:space="0" w:color="auto"/>
            <w:left w:val="none" w:sz="0" w:space="0" w:color="auto"/>
            <w:bottom w:val="none" w:sz="0" w:space="0" w:color="auto"/>
            <w:right w:val="none" w:sz="0" w:space="0" w:color="auto"/>
          </w:divBdr>
          <w:divsChild>
            <w:div w:id="311256063">
              <w:marLeft w:val="0"/>
              <w:marRight w:val="0"/>
              <w:marTop w:val="0"/>
              <w:marBottom w:val="150"/>
              <w:divBdr>
                <w:top w:val="single" w:sz="2" w:space="0" w:color="808080"/>
                <w:left w:val="single" w:sz="2" w:space="0" w:color="808080"/>
                <w:bottom w:val="single" w:sz="2" w:space="0" w:color="808080"/>
                <w:right w:val="single" w:sz="2" w:space="0" w:color="808080"/>
              </w:divBdr>
              <w:divsChild>
                <w:div w:id="1891576902">
                  <w:marLeft w:val="0"/>
                  <w:marRight w:val="0"/>
                  <w:marTop w:val="0"/>
                  <w:marBottom w:val="0"/>
                  <w:divBdr>
                    <w:top w:val="none" w:sz="0" w:space="0" w:color="auto"/>
                    <w:left w:val="none" w:sz="0" w:space="0" w:color="auto"/>
                    <w:bottom w:val="none" w:sz="0" w:space="0" w:color="auto"/>
                    <w:right w:val="none" w:sz="0" w:space="0" w:color="auto"/>
                  </w:divBdr>
                  <w:divsChild>
                    <w:div w:id="2122336599">
                      <w:marLeft w:val="0"/>
                      <w:marRight w:val="0"/>
                      <w:marTop w:val="0"/>
                      <w:marBottom w:val="0"/>
                      <w:divBdr>
                        <w:top w:val="none" w:sz="0" w:space="0" w:color="auto"/>
                        <w:left w:val="none" w:sz="0" w:space="0" w:color="auto"/>
                        <w:bottom w:val="none" w:sz="0" w:space="0" w:color="auto"/>
                        <w:right w:val="none" w:sz="0" w:space="0" w:color="auto"/>
                      </w:divBdr>
                    </w:div>
                    <w:div w:id="578517315">
                      <w:marLeft w:val="0"/>
                      <w:marRight w:val="0"/>
                      <w:marTop w:val="0"/>
                      <w:marBottom w:val="0"/>
                      <w:divBdr>
                        <w:top w:val="none" w:sz="0" w:space="0" w:color="auto"/>
                        <w:left w:val="none" w:sz="0" w:space="0" w:color="auto"/>
                        <w:bottom w:val="none" w:sz="0" w:space="0" w:color="auto"/>
                        <w:right w:val="none" w:sz="0" w:space="0" w:color="auto"/>
                      </w:divBdr>
                    </w:div>
                    <w:div w:id="423771930">
                      <w:marLeft w:val="240"/>
                      <w:marRight w:val="0"/>
                      <w:marTop w:val="0"/>
                      <w:marBottom w:val="0"/>
                      <w:divBdr>
                        <w:top w:val="none" w:sz="0" w:space="0" w:color="auto"/>
                        <w:left w:val="none" w:sz="0" w:space="0" w:color="auto"/>
                        <w:bottom w:val="none" w:sz="0" w:space="0" w:color="auto"/>
                        <w:right w:val="none" w:sz="0" w:space="0" w:color="auto"/>
                      </w:divBdr>
                      <w:divsChild>
                        <w:div w:id="1902867842">
                          <w:marLeft w:val="0"/>
                          <w:marRight w:val="0"/>
                          <w:marTop w:val="0"/>
                          <w:marBottom w:val="0"/>
                          <w:divBdr>
                            <w:top w:val="none" w:sz="0" w:space="0" w:color="auto"/>
                            <w:left w:val="none" w:sz="0" w:space="0" w:color="auto"/>
                            <w:bottom w:val="none" w:sz="0" w:space="0" w:color="auto"/>
                            <w:right w:val="none" w:sz="0" w:space="0" w:color="auto"/>
                          </w:divBdr>
                          <w:divsChild>
                            <w:div w:id="1827550981">
                              <w:marLeft w:val="0"/>
                              <w:marRight w:val="0"/>
                              <w:marTop w:val="0"/>
                              <w:marBottom w:val="0"/>
                              <w:divBdr>
                                <w:top w:val="none" w:sz="0" w:space="0" w:color="auto"/>
                                <w:left w:val="none" w:sz="0" w:space="0" w:color="auto"/>
                                <w:bottom w:val="none" w:sz="0" w:space="0" w:color="auto"/>
                                <w:right w:val="none" w:sz="0" w:space="0" w:color="auto"/>
                              </w:divBdr>
                              <w:divsChild>
                                <w:div w:id="1867526454">
                                  <w:marLeft w:val="0"/>
                                  <w:marRight w:val="0"/>
                                  <w:marTop w:val="0"/>
                                  <w:marBottom w:val="75"/>
                                  <w:divBdr>
                                    <w:top w:val="none" w:sz="0" w:space="0" w:color="auto"/>
                                    <w:left w:val="none" w:sz="0" w:space="0" w:color="auto"/>
                                    <w:bottom w:val="none" w:sz="0" w:space="0" w:color="auto"/>
                                    <w:right w:val="none" w:sz="0" w:space="0" w:color="auto"/>
                                  </w:divBdr>
                                </w:div>
                                <w:div w:id="1830903319">
                                  <w:marLeft w:val="0"/>
                                  <w:marRight w:val="0"/>
                                  <w:marTop w:val="0"/>
                                  <w:marBottom w:val="0"/>
                                  <w:divBdr>
                                    <w:top w:val="none" w:sz="0" w:space="0" w:color="auto"/>
                                    <w:left w:val="none" w:sz="0" w:space="0" w:color="auto"/>
                                    <w:bottom w:val="none" w:sz="0" w:space="0" w:color="auto"/>
                                    <w:right w:val="none" w:sz="0" w:space="0" w:color="auto"/>
                                  </w:divBdr>
                                </w:div>
                                <w:div w:id="968514459">
                                  <w:marLeft w:val="0"/>
                                  <w:marRight w:val="0"/>
                                  <w:marTop w:val="75"/>
                                  <w:marBottom w:val="75"/>
                                  <w:divBdr>
                                    <w:top w:val="none" w:sz="0" w:space="0" w:color="auto"/>
                                    <w:left w:val="none" w:sz="0" w:space="0" w:color="auto"/>
                                    <w:bottom w:val="none" w:sz="0" w:space="0" w:color="auto"/>
                                    <w:right w:val="none" w:sz="0" w:space="0" w:color="auto"/>
                                  </w:divBdr>
                                </w:div>
                              </w:divsChild>
                            </w:div>
                            <w:div w:id="190730792">
                              <w:marLeft w:val="0"/>
                              <w:marRight w:val="0"/>
                              <w:marTop w:val="0"/>
                              <w:marBottom w:val="0"/>
                              <w:divBdr>
                                <w:top w:val="none" w:sz="0" w:space="0" w:color="auto"/>
                                <w:left w:val="none" w:sz="0" w:space="0" w:color="auto"/>
                                <w:bottom w:val="none" w:sz="0" w:space="0" w:color="auto"/>
                                <w:right w:val="none" w:sz="0" w:space="0" w:color="auto"/>
                              </w:divBdr>
                              <w:divsChild>
                                <w:div w:id="1939753289">
                                  <w:marLeft w:val="0"/>
                                  <w:marRight w:val="0"/>
                                  <w:marTop w:val="0"/>
                                  <w:marBottom w:val="0"/>
                                  <w:divBdr>
                                    <w:top w:val="none" w:sz="0" w:space="0" w:color="auto"/>
                                    <w:left w:val="none" w:sz="0" w:space="0" w:color="auto"/>
                                    <w:bottom w:val="none" w:sz="0" w:space="0" w:color="auto"/>
                                    <w:right w:val="none" w:sz="0" w:space="0" w:color="auto"/>
                                  </w:divBdr>
                                  <w:divsChild>
                                    <w:div w:id="16798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6041</Words>
  <Characters>34439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2015-10-22T03:19:00Z</dcterms:created>
  <dcterms:modified xsi:type="dcterms:W3CDTF">2015-10-22T04:15:00Z</dcterms:modified>
</cp:coreProperties>
</file>